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0002028422</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Stardust Power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001-39875</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9112 N. KELLEY AVE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C</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OKLAHOMA CITY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73131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(646) 585-8975</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5"/>
              </w:rPr>
              <w:t>DEVASPER UDAYCHANDRA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3554</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6912.53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10580000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06/15/2026 RSU Grant 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9227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06/15/2026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Udaychandra Devasper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1554 Pam Lane</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35776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72554.00</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196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4"/>
              </w:rPr>
              <w:t>95120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Udaychandra Devasper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1554 Pam Lane</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03/20/2026 4507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10412.00</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196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4"/>
              </w:rPr>
              <w:t>95120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Udaychandra Devasper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2026-06-15T13:38:13Z</dcterms:created>
  <dcterms:modified xsi:type="dcterms:W3CDTF">2026-06-15T13:38:13Z</dcterms:modified>
</cp:coreProperties>
</file>